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755"/>
        <w:gridCol w:w="4756"/>
        <w:gridCol w:w="903"/>
        <w:gridCol w:w="1616"/>
      </w:tblGrid>
      <w:tr w:rsidR="7079A512" w:rsidTr="300EBDD5" w14:paraId="3F5D3A22">
        <w:trPr>
          <w:trHeight w:val="302"/>
        </w:trPr>
        <w:tc>
          <w:tcPr>
            <w:tcW w:w="1755" w:type="dxa"/>
            <w:tcMar/>
          </w:tcPr>
          <w:p w:rsidR="1744C657" w:rsidP="7079A512" w:rsidRDefault="1744C657" w14:paraId="401829C9" w14:textId="64C568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b w:val="1"/>
                <w:bCs w:val="1"/>
                <w:sz w:val="32"/>
                <w:szCs w:val="32"/>
              </w:rPr>
            </w:pPr>
            <w:r w:rsidRPr="7079A512" w:rsidR="1744C657">
              <w:rPr>
                <w:b w:val="1"/>
                <w:bCs w:val="1"/>
                <w:sz w:val="32"/>
                <w:szCs w:val="32"/>
              </w:rPr>
              <w:t>Digital Media Checklist</w:t>
            </w:r>
          </w:p>
        </w:tc>
        <w:tc>
          <w:tcPr>
            <w:tcW w:w="4756" w:type="dxa"/>
            <w:tcMar/>
          </w:tcPr>
          <w:p w:rsidR="7079A512" w:rsidP="7079A512" w:rsidRDefault="7079A512" w14:paraId="030902DE" w14:textId="5798325D">
            <w:pPr>
              <w:spacing w:before="0" w:beforeAutospacing="off" w:after="0" w:afterAutospacing="off"/>
              <w:jc w:val="center"/>
            </w:pPr>
            <w:r w:rsidRPr="7079A512" w:rsidR="7079A512">
              <w:rPr>
                <w:b w:val="1"/>
                <w:bCs w:val="1"/>
              </w:rPr>
              <w:t>Criteria</w:t>
            </w:r>
          </w:p>
        </w:tc>
        <w:tc>
          <w:tcPr>
            <w:tcW w:w="903" w:type="dxa"/>
            <w:tcMar/>
          </w:tcPr>
          <w:p w:rsidR="7079A512" w:rsidP="7079A512" w:rsidRDefault="7079A512" w14:paraId="64F9BA35" w14:textId="7239D843">
            <w:pPr>
              <w:pStyle w:val="ListParagraph"/>
              <w:numPr>
                <w:ilvl w:val="0"/>
                <w:numId w:val="68"/>
              </w:numPr>
              <w:spacing w:before="0" w:beforeAutospacing="off" w:after="0" w:afterAutospacing="off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P="7079A512" w:rsidRDefault="7079A512" w14:paraId="28537D3B" w14:textId="48360970">
            <w:pPr>
              <w:spacing w:before="0" w:beforeAutospacing="off" w:after="0" w:afterAutospacing="off"/>
              <w:jc w:val="center"/>
            </w:pPr>
            <w:r w:rsidRPr="7079A512" w:rsidR="7079A512">
              <w:rPr>
                <w:b w:val="1"/>
                <w:bCs w:val="1"/>
              </w:rPr>
              <w:t>Comments</w:t>
            </w:r>
          </w:p>
        </w:tc>
      </w:tr>
      <w:tr w:rsidR="7079A512" w:rsidTr="300EBDD5" w14:paraId="724CDAF5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27785359" w14:textId="3E81FF15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Evaluator Info</w:t>
            </w:r>
          </w:p>
        </w:tc>
        <w:tc>
          <w:tcPr>
            <w:tcW w:w="4756" w:type="dxa"/>
            <w:tcMar/>
          </w:tcPr>
          <w:p w:rsidR="7079A512" w:rsidP="7079A512" w:rsidRDefault="7079A512" w14:paraId="1B206D8D" w14:textId="02FBFDDE">
            <w:pPr>
              <w:spacing w:before="0" w:beforeAutospacing="off" w:after="0" w:afterAutospacing="off"/>
            </w:pPr>
            <w:r w:rsidR="7079A512">
              <w:rPr/>
              <w:t xml:space="preserve">Evaluator’s Name: </w:t>
            </w:r>
            <w:r w:rsidR="0B99EEE1">
              <w:rPr/>
              <w:t>Phoenix Broom</w:t>
            </w:r>
          </w:p>
        </w:tc>
        <w:tc>
          <w:tcPr>
            <w:tcW w:w="903" w:type="dxa"/>
            <w:tcMar/>
          </w:tcPr>
          <w:p w:rsidR="7079A512" w:rsidP="14D1CE99" w:rsidRDefault="7079A512" w14:paraId="04B43E73" w14:textId="0DB80D4D">
            <w:pPr>
              <w:pStyle w:val="ListParagraph"/>
              <w:numPr>
                <w:ilvl w:val="0"/>
                <w:numId w:val="95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A4805F5" w14:textId="5693110F"/>
        </w:tc>
      </w:tr>
      <w:tr w:rsidR="7079A512" w:rsidTr="300EBDD5" w14:paraId="616CB259">
        <w:trPr>
          <w:trHeight w:val="302"/>
        </w:trPr>
        <w:tc>
          <w:tcPr>
            <w:tcW w:w="1755" w:type="dxa"/>
            <w:tcMar/>
          </w:tcPr>
          <w:p w:rsidR="7079A512" w:rsidRDefault="7079A512" w14:paraId="1AEDDBF8" w14:textId="793861A7"/>
        </w:tc>
        <w:tc>
          <w:tcPr>
            <w:tcW w:w="4756" w:type="dxa"/>
            <w:tcMar/>
          </w:tcPr>
          <w:p w:rsidR="7079A512" w:rsidP="7079A512" w:rsidRDefault="7079A512" w14:paraId="2F80639E" w14:textId="1078637F">
            <w:pPr>
              <w:spacing w:before="0" w:beforeAutospacing="off" w:after="0" w:afterAutospacing="off"/>
            </w:pPr>
            <w:r w:rsidR="7079A512">
              <w:rPr/>
              <w:t xml:space="preserve">Date of Evaluation: </w:t>
            </w:r>
            <w:r w:rsidR="1BC2B0A9">
              <w:rPr/>
              <w:t>09/</w:t>
            </w:r>
            <w:r w:rsidR="132AEECC">
              <w:rPr/>
              <w:t>27</w:t>
            </w:r>
            <w:r w:rsidR="4C492B87">
              <w:rPr/>
              <w:t>/2025</w:t>
            </w:r>
          </w:p>
          <w:p w:rsidR="7079A512" w:rsidP="7079A512" w:rsidRDefault="7079A512" w14:paraId="7E96099C" w14:textId="3DA29E56">
            <w:pPr>
              <w:spacing w:before="0" w:beforeAutospacing="off" w:after="0" w:afterAutospacing="off"/>
            </w:pPr>
          </w:p>
        </w:tc>
        <w:tc>
          <w:tcPr>
            <w:tcW w:w="903" w:type="dxa"/>
            <w:tcMar/>
          </w:tcPr>
          <w:p w:rsidR="7079A512" w:rsidP="14D1CE99" w:rsidRDefault="7079A512" w14:paraId="4D8876EE" w14:textId="1FEC8282">
            <w:pPr>
              <w:pStyle w:val="ListParagraph"/>
              <w:numPr>
                <w:ilvl w:val="0"/>
                <w:numId w:val="96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603CF32C" w14:textId="5C9AE1AA"/>
        </w:tc>
      </w:tr>
      <w:tr w:rsidR="7079A512" w:rsidTr="300EBDD5" w14:paraId="1F8DED5C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6160DE92" w14:textId="44714802">
            <w:pPr>
              <w:pStyle w:val="Normal"/>
            </w:pPr>
          </w:p>
        </w:tc>
        <w:tc>
          <w:tcPr>
            <w:tcW w:w="4756" w:type="dxa"/>
            <w:tcMar/>
          </w:tcPr>
          <w:p w:rsidR="5D9CC590" w:rsidP="300EBDD5" w:rsidRDefault="5D9CC590" w14:paraId="31562E4B" w14:textId="16910917">
            <w:pPr>
              <w:spacing w:before="240" w:beforeAutospacing="off" w:after="240" w:afterAutospacing="off"/>
              <w:rPr>
                <w:noProof w:val="0"/>
                <w:u w:val="single"/>
                <w:lang w:val="en-US"/>
              </w:rPr>
            </w:pPr>
            <w:r w:rsidR="5D9CC590">
              <w:rPr/>
              <w:t xml:space="preserve">Resource </w:t>
            </w:r>
            <w:r w:rsidR="5D9CC590">
              <w:rPr/>
              <w:t>URL:</w:t>
            </w:r>
            <w:r w:rsidR="0EAD7F9A">
              <w:rPr/>
              <w:t xml:space="preserve"> </w:t>
            </w:r>
            <w:r w:rsidR="1FF81DB4">
              <w:rPr/>
              <w:t xml:space="preserve"> </w:t>
            </w:r>
            <w:hyperlink r:id="R625b15f3e0e34dfb">
              <w:r w:rsidRPr="300EBDD5" w:rsidR="1FF81DB4">
                <w:rPr>
                  <w:rStyle w:val="Hyperlink"/>
                </w:rPr>
                <w:t>https://umgc-2862.reach360.com/share/course/a7668b26-4141-4f96-ba5f-a87777400c30</w:t>
              </w:r>
            </w:hyperlink>
          </w:p>
        </w:tc>
        <w:tc>
          <w:tcPr>
            <w:tcW w:w="903" w:type="dxa"/>
            <w:tcMar/>
          </w:tcPr>
          <w:p w:rsidR="7079A512" w:rsidP="14D1CE99" w:rsidRDefault="7079A512" w14:paraId="453178F9" w14:textId="0297B160">
            <w:pPr>
              <w:pStyle w:val="ListParagraph"/>
              <w:numPr>
                <w:ilvl w:val="0"/>
                <w:numId w:val="97"/>
              </w:numPr>
              <w:bidi w:val="0"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P="7079A512" w:rsidRDefault="7079A512" w14:paraId="28E1D298" w14:textId="72E3FB77">
            <w:pPr>
              <w:pStyle w:val="Normal"/>
            </w:pPr>
          </w:p>
        </w:tc>
      </w:tr>
      <w:tr w:rsidR="7079A512" w:rsidTr="300EBDD5" w14:paraId="7B6340D0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4193FB81" w14:textId="1329AEFE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Licensing</w:t>
            </w:r>
          </w:p>
        </w:tc>
        <w:tc>
          <w:tcPr>
            <w:tcW w:w="4756" w:type="dxa"/>
            <w:tcMar/>
          </w:tcPr>
          <w:p w:rsidR="7079A512" w:rsidP="7079A512" w:rsidRDefault="7079A512" w14:paraId="5EFF71CD" w14:textId="073EFAEA">
            <w:pPr>
              <w:spacing w:before="0" w:beforeAutospacing="off" w:after="0" w:afterAutospacing="off"/>
            </w:pPr>
            <w:r w:rsidR="7079A512">
              <w:rPr/>
              <w:t xml:space="preserve">License type: ☐ Copyright </w:t>
            </w:r>
            <w:r w:rsidRPr="14D1CE99" w:rsidR="7079A512">
              <w:rPr>
                <w:highlight w:val="yellow"/>
              </w:rPr>
              <w:t>☐</w:t>
            </w:r>
            <w:r w:rsidR="7079A512">
              <w:rPr/>
              <w:t xml:space="preserve"> Creative Commons ☐ Other _______</w:t>
            </w:r>
          </w:p>
        </w:tc>
        <w:tc>
          <w:tcPr>
            <w:tcW w:w="903" w:type="dxa"/>
            <w:tcMar/>
          </w:tcPr>
          <w:p w:rsidR="7079A512" w:rsidP="14D1CE99" w:rsidRDefault="7079A512" w14:paraId="1E7DA0CA" w14:textId="7AFBA054">
            <w:pPr>
              <w:pStyle w:val="ListParagraph"/>
              <w:numPr>
                <w:ilvl w:val="0"/>
                <w:numId w:val="98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77CE4D1B" w14:textId="00E728F0"/>
        </w:tc>
      </w:tr>
      <w:tr w:rsidR="7079A512" w:rsidTr="300EBDD5" w14:paraId="0254A631">
        <w:trPr>
          <w:trHeight w:val="302"/>
        </w:trPr>
        <w:tc>
          <w:tcPr>
            <w:tcW w:w="1755" w:type="dxa"/>
            <w:tcMar/>
          </w:tcPr>
          <w:p w:rsidR="7079A512" w:rsidRDefault="7079A512" w14:paraId="50771C26" w14:textId="2A83C471"/>
        </w:tc>
        <w:tc>
          <w:tcPr>
            <w:tcW w:w="4756" w:type="dxa"/>
            <w:tcMar/>
          </w:tcPr>
          <w:p w:rsidR="7079A512" w:rsidP="7079A512" w:rsidRDefault="7079A512" w14:paraId="70189360" w14:textId="48C670F9">
            <w:pPr>
              <w:spacing w:before="0" w:beforeAutospacing="off" w:after="0" w:afterAutospacing="off"/>
            </w:pPr>
            <w:r w:rsidR="7079A512">
              <w:rPr/>
              <w:t xml:space="preserve">License valid? </w:t>
            </w:r>
            <w:r w:rsidRPr="14D1CE99" w:rsidR="7079A512">
              <w:rPr>
                <w:highlight w:val="yellow"/>
              </w:rPr>
              <w:t>☐</w:t>
            </w:r>
            <w:r w:rsidR="7079A512">
              <w:rPr/>
              <w:t xml:space="preserve"> Yes ☐ No</w:t>
            </w:r>
          </w:p>
        </w:tc>
        <w:tc>
          <w:tcPr>
            <w:tcW w:w="903" w:type="dxa"/>
            <w:tcMar/>
          </w:tcPr>
          <w:p w:rsidR="7079A512" w:rsidP="14D1CE99" w:rsidRDefault="7079A512" w14:paraId="403A8E20" w14:textId="4BA13D86">
            <w:pPr>
              <w:pStyle w:val="ListParagraph"/>
              <w:numPr>
                <w:ilvl w:val="0"/>
                <w:numId w:val="99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61A6C0C" w14:textId="44481915"/>
        </w:tc>
      </w:tr>
      <w:tr w:rsidR="7079A512" w:rsidTr="300EBDD5" w14:paraId="64BE883B">
        <w:trPr>
          <w:trHeight w:val="302"/>
        </w:trPr>
        <w:tc>
          <w:tcPr>
            <w:tcW w:w="1755" w:type="dxa"/>
            <w:tcMar/>
          </w:tcPr>
          <w:p w:rsidR="7079A512" w:rsidRDefault="7079A512" w14:paraId="5F8E6773" w14:textId="504B245B"/>
        </w:tc>
        <w:tc>
          <w:tcPr>
            <w:tcW w:w="4756" w:type="dxa"/>
            <w:tcMar/>
          </w:tcPr>
          <w:p w:rsidR="7079A512" w:rsidP="7079A512" w:rsidRDefault="7079A512" w14:paraId="239AA1E2" w14:textId="18C2C878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 xml:space="preserve">License </w:t>
            </w:r>
            <w:r w:rsidR="7079A512">
              <w:rPr/>
              <w:t>permits</w:t>
            </w:r>
            <w:r w:rsidR="7079A512">
              <w:rPr/>
              <w:t xml:space="preserve"> educational use</w:t>
            </w:r>
            <w:r w:rsidR="06AA171A">
              <w:rPr/>
              <w:t xml:space="preserve"> </w:t>
            </w:r>
          </w:p>
        </w:tc>
        <w:tc>
          <w:tcPr>
            <w:tcW w:w="903" w:type="dxa"/>
            <w:tcMar/>
          </w:tcPr>
          <w:p w:rsidR="7079A512" w:rsidP="14D1CE99" w:rsidRDefault="7079A512" w14:paraId="76D1F622" w14:textId="5A511028">
            <w:pPr>
              <w:pStyle w:val="ListParagraph"/>
              <w:numPr>
                <w:ilvl w:val="0"/>
                <w:numId w:val="100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6F31ABB5" w14:textId="1FA9B43F"/>
        </w:tc>
      </w:tr>
      <w:tr w:rsidR="7079A512" w:rsidTr="300EBDD5" w14:paraId="56E2DE60">
        <w:trPr>
          <w:trHeight w:val="302"/>
        </w:trPr>
        <w:tc>
          <w:tcPr>
            <w:tcW w:w="1755" w:type="dxa"/>
            <w:tcMar/>
          </w:tcPr>
          <w:p w:rsidR="7079A512" w:rsidRDefault="7079A512" w14:paraId="3F8E7B4D" w14:textId="1A29BA47"/>
        </w:tc>
        <w:tc>
          <w:tcPr>
            <w:tcW w:w="4756" w:type="dxa"/>
            <w:tcMar/>
          </w:tcPr>
          <w:p w:rsidR="7079A512" w:rsidP="7079A512" w:rsidRDefault="7079A512" w14:paraId="00FA0E3D" w14:textId="6E446ACE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License allows modification/adaptation</w:t>
            </w:r>
          </w:p>
        </w:tc>
        <w:tc>
          <w:tcPr>
            <w:tcW w:w="903" w:type="dxa"/>
            <w:tcMar/>
          </w:tcPr>
          <w:p w:rsidR="7079A512" w:rsidP="14D1CE99" w:rsidRDefault="7079A512" w14:paraId="3877148A" w14:textId="519BBAA3">
            <w:pPr>
              <w:pStyle w:val="ListParagraph"/>
              <w:numPr>
                <w:ilvl w:val="0"/>
                <w:numId w:val="101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51E6E39" w14:textId="6BA8E74D"/>
        </w:tc>
      </w:tr>
      <w:tr w:rsidR="7079A512" w:rsidTr="300EBDD5" w14:paraId="54709DCC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6E5639D0" w14:textId="0BA2B648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Accessibility / ADA</w:t>
            </w:r>
          </w:p>
        </w:tc>
        <w:tc>
          <w:tcPr>
            <w:tcW w:w="4756" w:type="dxa"/>
            <w:tcMar/>
          </w:tcPr>
          <w:p w:rsidR="7079A512" w:rsidP="7079A512" w:rsidRDefault="7079A512" w14:paraId="5A17E634" w14:textId="0EEDECB0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Transcript/subtitles for audio</w:t>
            </w:r>
          </w:p>
        </w:tc>
        <w:tc>
          <w:tcPr>
            <w:tcW w:w="903" w:type="dxa"/>
            <w:tcMar/>
          </w:tcPr>
          <w:p w:rsidR="7079A512" w:rsidP="14D1CE99" w:rsidRDefault="7079A512" w14:paraId="5285D990" w14:textId="4302DC4E">
            <w:pPr>
              <w:pStyle w:val="ListParagraph"/>
              <w:numPr>
                <w:ilvl w:val="0"/>
                <w:numId w:val="69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09BB67C4" w14:textId="1DC4AB7F"/>
        </w:tc>
      </w:tr>
      <w:tr w:rsidR="7079A512" w:rsidTr="300EBDD5" w14:paraId="7D6A7CFF">
        <w:trPr>
          <w:trHeight w:val="302"/>
        </w:trPr>
        <w:tc>
          <w:tcPr>
            <w:tcW w:w="1755" w:type="dxa"/>
            <w:tcMar/>
          </w:tcPr>
          <w:p w:rsidR="7079A512" w:rsidRDefault="7079A512" w14:paraId="10C9A0FC" w14:textId="4E52FD5C"/>
        </w:tc>
        <w:tc>
          <w:tcPr>
            <w:tcW w:w="4756" w:type="dxa"/>
            <w:tcMar/>
          </w:tcPr>
          <w:p w:rsidR="7079A512" w:rsidP="7079A512" w:rsidRDefault="7079A512" w14:paraId="299CEB12" w14:textId="5A761AC2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Closed captions/subtitles for video</w:t>
            </w:r>
          </w:p>
        </w:tc>
        <w:tc>
          <w:tcPr>
            <w:tcW w:w="903" w:type="dxa"/>
            <w:tcMar/>
          </w:tcPr>
          <w:p w:rsidR="7079A512" w:rsidP="52FEEBC4" w:rsidRDefault="7079A512" w14:paraId="3C230ED8" w14:textId="68CB2AD7">
            <w:pPr>
              <w:pStyle w:val="ListParagraph"/>
              <w:numPr>
                <w:ilvl w:val="0"/>
                <w:numId w:val="117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698C3EEF" w14:textId="0C8FC990"/>
        </w:tc>
      </w:tr>
      <w:tr w:rsidR="7079A512" w:rsidTr="300EBDD5" w14:paraId="56B3BEFF">
        <w:trPr>
          <w:trHeight w:val="302"/>
        </w:trPr>
        <w:tc>
          <w:tcPr>
            <w:tcW w:w="1755" w:type="dxa"/>
            <w:tcMar/>
          </w:tcPr>
          <w:p w:rsidR="7079A512" w:rsidRDefault="7079A512" w14:paraId="3C267A33" w14:textId="321CD328"/>
        </w:tc>
        <w:tc>
          <w:tcPr>
            <w:tcW w:w="4756" w:type="dxa"/>
            <w:tcMar/>
          </w:tcPr>
          <w:p w:rsidR="7079A512" w:rsidP="7079A512" w:rsidRDefault="7079A512" w14:paraId="770F8858" w14:textId="56107BD0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Alt tags/long descriptions for graphics</w:t>
            </w:r>
          </w:p>
        </w:tc>
        <w:tc>
          <w:tcPr>
            <w:tcW w:w="903" w:type="dxa"/>
            <w:tcMar/>
          </w:tcPr>
          <w:p w:rsidR="7079A512" w:rsidP="14D1CE99" w:rsidRDefault="7079A512" w14:paraId="132B0A0E" w14:textId="7A69D371">
            <w:pPr>
              <w:pStyle w:val="ListParagraph"/>
              <w:numPr>
                <w:ilvl w:val="0"/>
                <w:numId w:val="102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4483666B" w14:textId="787DC82F">
            <w:r w:rsidR="1799B4E0">
              <w:rPr/>
              <w:t>Lacks full alt tags</w:t>
            </w:r>
          </w:p>
        </w:tc>
      </w:tr>
      <w:tr w:rsidR="7079A512" w:rsidTr="300EBDD5" w14:paraId="2CCE2B0E">
        <w:trPr>
          <w:trHeight w:val="302"/>
        </w:trPr>
        <w:tc>
          <w:tcPr>
            <w:tcW w:w="1755" w:type="dxa"/>
            <w:tcMar/>
          </w:tcPr>
          <w:p w:rsidR="7079A512" w:rsidRDefault="7079A512" w14:paraId="32819D0D" w14:textId="5154D1E1"/>
        </w:tc>
        <w:tc>
          <w:tcPr>
            <w:tcW w:w="4756" w:type="dxa"/>
            <w:tcMar/>
          </w:tcPr>
          <w:p w:rsidR="7079A512" w:rsidP="7079A512" w:rsidRDefault="7079A512" w14:paraId="7E13EDD1" w14:textId="1FACFABA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Screen reader compatible</w:t>
            </w:r>
          </w:p>
        </w:tc>
        <w:tc>
          <w:tcPr>
            <w:tcW w:w="903" w:type="dxa"/>
            <w:tcMar/>
          </w:tcPr>
          <w:p w:rsidR="7079A512" w:rsidP="14D1CE99" w:rsidRDefault="7079A512" w14:paraId="78C05FAE" w14:textId="546EC38D">
            <w:pPr>
              <w:pStyle w:val="ListParagraph"/>
              <w:numPr>
                <w:ilvl w:val="0"/>
                <w:numId w:val="72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4D0D158" w14:textId="055DEAFB"/>
        </w:tc>
      </w:tr>
      <w:tr w:rsidR="7079A512" w:rsidTr="300EBDD5" w14:paraId="6F0A6B2B">
        <w:trPr>
          <w:trHeight w:val="302"/>
        </w:trPr>
        <w:tc>
          <w:tcPr>
            <w:tcW w:w="1755" w:type="dxa"/>
            <w:tcMar/>
          </w:tcPr>
          <w:p w:rsidR="7079A512" w:rsidRDefault="7079A512" w14:paraId="6CA554D4" w14:textId="55CFCE75"/>
        </w:tc>
        <w:tc>
          <w:tcPr>
            <w:tcW w:w="4756" w:type="dxa"/>
            <w:tcMar/>
          </w:tcPr>
          <w:p w:rsidR="7079A512" w:rsidP="7079A512" w:rsidRDefault="7079A512" w14:paraId="6D30B475" w14:textId="36AF7387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Keyboard navigable</w:t>
            </w:r>
          </w:p>
        </w:tc>
        <w:tc>
          <w:tcPr>
            <w:tcW w:w="903" w:type="dxa"/>
            <w:tcMar/>
          </w:tcPr>
          <w:p w:rsidR="7079A512" w:rsidP="14D1CE99" w:rsidRDefault="7079A512" w14:paraId="01C58418" w14:textId="64C845B4">
            <w:pPr>
              <w:pStyle w:val="ListParagraph"/>
              <w:numPr>
                <w:ilvl w:val="0"/>
                <w:numId w:val="73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4BCFD91A" w14:textId="666D591F"/>
        </w:tc>
      </w:tr>
      <w:tr w:rsidR="7079A512" w:rsidTr="300EBDD5" w14:paraId="356D44ED">
        <w:trPr>
          <w:trHeight w:val="302"/>
        </w:trPr>
        <w:tc>
          <w:tcPr>
            <w:tcW w:w="1755" w:type="dxa"/>
            <w:tcMar/>
          </w:tcPr>
          <w:p w:rsidR="7079A512" w:rsidRDefault="7079A512" w14:paraId="4050CDAE" w14:textId="237F5728"/>
        </w:tc>
        <w:tc>
          <w:tcPr>
            <w:tcW w:w="4756" w:type="dxa"/>
            <w:tcMar/>
          </w:tcPr>
          <w:p w:rsidR="7079A512" w:rsidP="7079A512" w:rsidRDefault="7079A512" w14:paraId="11345863" w14:textId="06D0C6D9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Meets color contrast standards</w:t>
            </w:r>
          </w:p>
        </w:tc>
        <w:tc>
          <w:tcPr>
            <w:tcW w:w="903" w:type="dxa"/>
            <w:tcMar/>
          </w:tcPr>
          <w:p w:rsidR="7079A512" w:rsidP="14D1CE99" w:rsidRDefault="7079A512" w14:paraId="040DE0C8" w14:textId="7C2D4D3E">
            <w:pPr>
              <w:pStyle w:val="ListParagraph"/>
              <w:numPr>
                <w:ilvl w:val="0"/>
                <w:numId w:val="74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009DE61" w14:textId="79E0566A"/>
        </w:tc>
      </w:tr>
      <w:tr w:rsidR="7079A512" w:rsidTr="300EBDD5" w14:paraId="2BF772E3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443928CF" w14:textId="5BD9B189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Audience</w:t>
            </w:r>
          </w:p>
        </w:tc>
        <w:tc>
          <w:tcPr>
            <w:tcW w:w="4756" w:type="dxa"/>
            <w:tcMar/>
          </w:tcPr>
          <w:p w:rsidR="7079A512" w:rsidP="7079A512" w:rsidRDefault="7079A512" w14:paraId="3AFFE2EA" w14:textId="1941A776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 xml:space="preserve">Intended audience </w:t>
            </w:r>
            <w:r w:rsidR="7079A512">
              <w:rPr/>
              <w:t>identified</w:t>
            </w:r>
          </w:p>
        </w:tc>
        <w:tc>
          <w:tcPr>
            <w:tcW w:w="903" w:type="dxa"/>
            <w:tcMar/>
          </w:tcPr>
          <w:p w:rsidR="7079A512" w:rsidP="14D1CE99" w:rsidRDefault="7079A512" w14:paraId="7F097AB5" w14:textId="4C6D5BF8">
            <w:pPr>
              <w:pStyle w:val="ListParagraph"/>
              <w:numPr>
                <w:ilvl w:val="0"/>
                <w:numId w:val="75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28499EE" w14:textId="1C10CD4E"/>
        </w:tc>
      </w:tr>
      <w:tr w:rsidR="7079A512" w:rsidTr="300EBDD5" w14:paraId="3308305B">
        <w:trPr>
          <w:trHeight w:val="302"/>
        </w:trPr>
        <w:tc>
          <w:tcPr>
            <w:tcW w:w="1755" w:type="dxa"/>
            <w:tcMar/>
          </w:tcPr>
          <w:p w:rsidR="7079A512" w:rsidRDefault="7079A512" w14:paraId="407A381A" w14:textId="227D6966"/>
        </w:tc>
        <w:tc>
          <w:tcPr>
            <w:tcW w:w="4756" w:type="dxa"/>
            <w:tcMar/>
          </w:tcPr>
          <w:p w:rsidR="7079A512" w:rsidP="7079A512" w:rsidRDefault="7079A512" w14:paraId="7891AD6E" w14:textId="5A2FEB15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Appropriate for your learners</w:t>
            </w:r>
          </w:p>
        </w:tc>
        <w:tc>
          <w:tcPr>
            <w:tcW w:w="903" w:type="dxa"/>
            <w:tcMar/>
          </w:tcPr>
          <w:p w:rsidR="7079A512" w:rsidP="14D1CE99" w:rsidRDefault="7079A512" w14:paraId="6CBCE08C" w14:textId="24C47E5F">
            <w:pPr>
              <w:pStyle w:val="ListParagraph"/>
              <w:numPr>
                <w:ilvl w:val="0"/>
                <w:numId w:val="76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07F9D3A2" w14:textId="142B9BC1"/>
        </w:tc>
      </w:tr>
      <w:tr w:rsidR="7079A512" w:rsidTr="300EBDD5" w14:paraId="10B6C311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22E1CEE0" w14:textId="1EF8C384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Relevance / Alignment</w:t>
            </w:r>
          </w:p>
        </w:tc>
        <w:tc>
          <w:tcPr>
            <w:tcW w:w="4756" w:type="dxa"/>
            <w:tcMar/>
          </w:tcPr>
          <w:p w:rsidR="7079A512" w:rsidP="7079A512" w:rsidRDefault="7079A512" w14:paraId="25895D73" w14:textId="1BEF0FAC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Aligns 100% with course/module objectives</w:t>
            </w:r>
          </w:p>
        </w:tc>
        <w:tc>
          <w:tcPr>
            <w:tcW w:w="903" w:type="dxa"/>
            <w:tcMar/>
          </w:tcPr>
          <w:p w:rsidR="7079A512" w:rsidP="14D1CE99" w:rsidRDefault="7079A512" w14:paraId="19B772FF" w14:textId="02483051">
            <w:pPr>
              <w:pStyle w:val="ListParagraph"/>
              <w:numPr>
                <w:ilvl w:val="0"/>
                <w:numId w:val="77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6739BF8C" w14:textId="4B705D19"/>
        </w:tc>
      </w:tr>
      <w:tr w:rsidR="7079A512" w:rsidTr="300EBDD5" w14:paraId="231EBA01">
        <w:trPr>
          <w:trHeight w:val="302"/>
        </w:trPr>
        <w:tc>
          <w:tcPr>
            <w:tcW w:w="1755" w:type="dxa"/>
            <w:tcMar/>
          </w:tcPr>
          <w:p w:rsidR="7079A512" w:rsidRDefault="7079A512" w14:paraId="4A10CFA8" w14:textId="53BA819A"/>
        </w:tc>
        <w:tc>
          <w:tcPr>
            <w:tcW w:w="4756" w:type="dxa"/>
            <w:tcMar/>
          </w:tcPr>
          <w:p w:rsidR="7079A512" w:rsidP="7079A512" w:rsidRDefault="7079A512" w14:paraId="3D2E94A7" w14:textId="7D454CBC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Connects to student learning outcomes</w:t>
            </w:r>
          </w:p>
        </w:tc>
        <w:tc>
          <w:tcPr>
            <w:tcW w:w="903" w:type="dxa"/>
            <w:tcMar/>
          </w:tcPr>
          <w:p w:rsidR="7079A512" w:rsidP="14D1CE99" w:rsidRDefault="7079A512" w14:paraId="397D1A06" w14:textId="6A984B28">
            <w:pPr>
              <w:pStyle w:val="ListParagraph"/>
              <w:numPr>
                <w:ilvl w:val="0"/>
                <w:numId w:val="78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182D0A64" w14:textId="2EC21BEC"/>
        </w:tc>
      </w:tr>
      <w:tr w:rsidR="7079A512" w:rsidTr="300EBDD5" w14:paraId="748EF18E">
        <w:trPr>
          <w:trHeight w:val="302"/>
        </w:trPr>
        <w:tc>
          <w:tcPr>
            <w:tcW w:w="1755" w:type="dxa"/>
            <w:tcMar/>
          </w:tcPr>
          <w:p w:rsidR="7079A512" w:rsidRDefault="7079A512" w14:paraId="2EA3EA4C" w14:textId="5D9F26AE"/>
        </w:tc>
        <w:tc>
          <w:tcPr>
            <w:tcW w:w="4756" w:type="dxa"/>
            <w:tcMar/>
          </w:tcPr>
          <w:p w:rsidR="7079A512" w:rsidP="7079A512" w:rsidRDefault="7079A512" w14:paraId="25268E73" w14:textId="1783F315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Avoids cognitive overload</w:t>
            </w:r>
          </w:p>
        </w:tc>
        <w:tc>
          <w:tcPr>
            <w:tcW w:w="903" w:type="dxa"/>
            <w:tcMar/>
          </w:tcPr>
          <w:p w:rsidR="7079A512" w:rsidP="14D1CE99" w:rsidRDefault="7079A512" w14:paraId="3490E9B2" w14:textId="45332372">
            <w:pPr>
              <w:pStyle w:val="ListParagraph"/>
              <w:numPr>
                <w:ilvl w:val="0"/>
                <w:numId w:val="79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0B461213" w14:textId="11F8B4BC"/>
        </w:tc>
      </w:tr>
      <w:tr w:rsidR="7079A512" w:rsidTr="300EBDD5" w14:paraId="48DAE13F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1D36A506" w14:textId="438CBF9F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Breadth &amp; Accuracy</w:t>
            </w:r>
          </w:p>
        </w:tc>
        <w:tc>
          <w:tcPr>
            <w:tcW w:w="4756" w:type="dxa"/>
            <w:tcMar/>
          </w:tcPr>
          <w:p w:rsidR="7079A512" w:rsidP="7079A512" w:rsidRDefault="7079A512" w14:paraId="272BF993" w14:textId="04A68901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 xml:space="preserve">Information is </w:t>
            </w:r>
            <w:r w:rsidR="7079A512">
              <w:rPr/>
              <w:t>accurate</w:t>
            </w:r>
          </w:p>
        </w:tc>
        <w:tc>
          <w:tcPr>
            <w:tcW w:w="903" w:type="dxa"/>
            <w:tcMar/>
          </w:tcPr>
          <w:p w:rsidR="7079A512" w:rsidP="14D1CE99" w:rsidRDefault="7079A512" w14:paraId="11003C5A" w14:textId="5639534C">
            <w:pPr>
              <w:pStyle w:val="ListParagraph"/>
              <w:numPr>
                <w:ilvl w:val="0"/>
                <w:numId w:val="80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58ACF36" w14:textId="0306399D"/>
        </w:tc>
      </w:tr>
      <w:tr w:rsidR="7079A512" w:rsidTr="300EBDD5" w14:paraId="650300B2">
        <w:trPr>
          <w:trHeight w:val="302"/>
        </w:trPr>
        <w:tc>
          <w:tcPr>
            <w:tcW w:w="1755" w:type="dxa"/>
            <w:tcMar/>
          </w:tcPr>
          <w:p w:rsidR="7079A512" w:rsidRDefault="7079A512" w14:paraId="6D51C560" w14:textId="173F1149"/>
        </w:tc>
        <w:tc>
          <w:tcPr>
            <w:tcW w:w="4756" w:type="dxa"/>
            <w:tcMar/>
          </w:tcPr>
          <w:p w:rsidR="7079A512" w:rsidP="7079A512" w:rsidRDefault="7079A512" w14:paraId="5E18F000" w14:textId="3AE9D87D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Clear, logical coverage of material</w:t>
            </w:r>
          </w:p>
        </w:tc>
        <w:tc>
          <w:tcPr>
            <w:tcW w:w="903" w:type="dxa"/>
            <w:tcMar/>
          </w:tcPr>
          <w:p w:rsidR="7079A512" w:rsidP="14D1CE99" w:rsidRDefault="7079A512" w14:paraId="2A1F23F0" w14:textId="1EBEF182">
            <w:pPr>
              <w:pStyle w:val="ListParagraph"/>
              <w:numPr>
                <w:ilvl w:val="0"/>
                <w:numId w:val="81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42D20B57" w14:textId="44F190E4"/>
        </w:tc>
      </w:tr>
      <w:tr w:rsidR="7079A512" w:rsidTr="300EBDD5" w14:paraId="17837AF0">
        <w:trPr>
          <w:trHeight w:val="302"/>
        </w:trPr>
        <w:tc>
          <w:tcPr>
            <w:tcW w:w="1755" w:type="dxa"/>
            <w:tcMar/>
          </w:tcPr>
          <w:p w:rsidR="7079A512" w:rsidRDefault="7079A512" w14:paraId="342A30D5" w14:textId="47480653"/>
        </w:tc>
        <w:tc>
          <w:tcPr>
            <w:tcW w:w="4756" w:type="dxa"/>
            <w:tcMar/>
          </w:tcPr>
          <w:p w:rsidR="7079A512" w:rsidP="7079A512" w:rsidRDefault="7079A512" w14:paraId="14E88380" w14:textId="6AF2CE88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Explores content thoroughly &amp; evenly</w:t>
            </w:r>
          </w:p>
        </w:tc>
        <w:tc>
          <w:tcPr>
            <w:tcW w:w="903" w:type="dxa"/>
            <w:tcMar/>
          </w:tcPr>
          <w:p w:rsidR="7079A512" w:rsidP="14D1CE99" w:rsidRDefault="7079A512" w14:paraId="24BF6883" w14:textId="5E0047FD">
            <w:pPr>
              <w:pStyle w:val="ListParagraph"/>
              <w:numPr>
                <w:ilvl w:val="0"/>
                <w:numId w:val="82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4D60F0D" w14:textId="450B623B"/>
        </w:tc>
      </w:tr>
      <w:tr w:rsidR="7079A512" w:rsidTr="300EBDD5" w14:paraId="1E54F219">
        <w:trPr>
          <w:trHeight w:val="302"/>
        </w:trPr>
        <w:tc>
          <w:tcPr>
            <w:tcW w:w="1755" w:type="dxa"/>
            <w:tcMar/>
          </w:tcPr>
          <w:p w:rsidR="7079A512" w:rsidRDefault="7079A512" w14:paraId="313B5A41" w14:textId="54781A62"/>
        </w:tc>
        <w:tc>
          <w:tcPr>
            <w:tcW w:w="4756" w:type="dxa"/>
            <w:tcMar/>
          </w:tcPr>
          <w:p w:rsidR="7079A512" w:rsidP="7079A512" w:rsidRDefault="7079A512" w14:paraId="08249A8F" w14:textId="26331CEC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Shows multiple perspectives</w:t>
            </w:r>
          </w:p>
        </w:tc>
        <w:tc>
          <w:tcPr>
            <w:tcW w:w="903" w:type="dxa"/>
            <w:tcMar/>
          </w:tcPr>
          <w:p w:rsidR="7079A512" w:rsidP="14D1CE99" w:rsidRDefault="7079A512" w14:paraId="6ADF1245" w14:textId="26F032C9">
            <w:pPr>
              <w:pStyle w:val="ListParagraph"/>
              <w:numPr>
                <w:ilvl w:val="0"/>
                <w:numId w:val="83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F7054E8" w14:textId="40621825"/>
        </w:tc>
      </w:tr>
      <w:tr w:rsidR="7079A512" w:rsidTr="300EBDD5" w14:paraId="0D3EDF0A">
        <w:trPr>
          <w:trHeight w:val="302"/>
        </w:trPr>
        <w:tc>
          <w:tcPr>
            <w:tcW w:w="1755" w:type="dxa"/>
            <w:tcMar/>
          </w:tcPr>
          <w:p w:rsidR="7079A512" w:rsidRDefault="7079A512" w14:paraId="3BD25762" w14:textId="708AEC00"/>
        </w:tc>
        <w:tc>
          <w:tcPr>
            <w:tcW w:w="4756" w:type="dxa"/>
            <w:tcMar/>
          </w:tcPr>
          <w:p w:rsidR="7079A512" w:rsidP="7079A512" w:rsidRDefault="7079A512" w14:paraId="4ACBD133" w14:textId="111DD79E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Discusses controversies appropriately</w:t>
            </w:r>
          </w:p>
        </w:tc>
        <w:tc>
          <w:tcPr>
            <w:tcW w:w="903" w:type="dxa"/>
            <w:tcMar/>
          </w:tcPr>
          <w:p w:rsidR="7079A512" w:rsidP="14D1CE99" w:rsidRDefault="7079A512" w14:paraId="7AD1D645" w14:textId="12CC2A20">
            <w:pPr>
              <w:pStyle w:val="ListParagraph"/>
              <w:numPr>
                <w:ilvl w:val="0"/>
                <w:numId w:val="84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4AADF129" w14:textId="6E099DD1"/>
        </w:tc>
      </w:tr>
      <w:tr w:rsidR="7079A512" w:rsidTr="300EBDD5" w14:paraId="0CDAA240">
        <w:trPr>
          <w:trHeight w:val="302"/>
        </w:trPr>
        <w:tc>
          <w:tcPr>
            <w:tcW w:w="1755" w:type="dxa"/>
            <w:tcMar/>
          </w:tcPr>
          <w:p w:rsidR="7079A512" w:rsidRDefault="7079A512" w14:paraId="68A278BC" w14:textId="56C2AACD"/>
        </w:tc>
        <w:tc>
          <w:tcPr>
            <w:tcW w:w="4756" w:type="dxa"/>
            <w:tcMar/>
          </w:tcPr>
          <w:p w:rsidR="7079A512" w:rsidP="7079A512" w:rsidRDefault="7079A512" w14:paraId="375174DC" w14:textId="68A70E37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Includes relevant theories</w:t>
            </w:r>
          </w:p>
        </w:tc>
        <w:tc>
          <w:tcPr>
            <w:tcW w:w="903" w:type="dxa"/>
            <w:tcMar/>
          </w:tcPr>
          <w:p w:rsidR="7079A512" w:rsidP="14D1CE99" w:rsidRDefault="7079A512" w14:paraId="05F8F848" w14:textId="4BFA08DD">
            <w:pPr>
              <w:pStyle w:val="ListParagraph"/>
              <w:numPr>
                <w:ilvl w:val="0"/>
                <w:numId w:val="85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661D607" w14:textId="2F14C7CF"/>
        </w:tc>
      </w:tr>
      <w:tr w:rsidR="7079A512" w:rsidTr="300EBDD5" w14:paraId="12628323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2646E8B1" w14:textId="64D7884F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Student Access</w:t>
            </w:r>
          </w:p>
        </w:tc>
        <w:tc>
          <w:tcPr>
            <w:tcW w:w="4756" w:type="dxa"/>
            <w:tcMar/>
          </w:tcPr>
          <w:p w:rsidR="7079A512" w:rsidP="7079A512" w:rsidRDefault="7079A512" w14:paraId="55A71AE2" w14:textId="2929B43F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Available on first day of class</w:t>
            </w:r>
          </w:p>
        </w:tc>
        <w:tc>
          <w:tcPr>
            <w:tcW w:w="903" w:type="dxa"/>
            <w:tcMar/>
          </w:tcPr>
          <w:p w:rsidR="7079A512" w:rsidP="14D1CE99" w:rsidRDefault="7079A512" w14:paraId="64666096" w14:textId="28CCF0E3">
            <w:pPr>
              <w:pStyle w:val="ListParagraph"/>
              <w:numPr>
                <w:ilvl w:val="0"/>
                <w:numId w:val="86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6EDBE70C" w14:textId="64906394"/>
        </w:tc>
      </w:tr>
      <w:tr w:rsidR="7079A512" w:rsidTr="300EBDD5" w14:paraId="474582BE">
        <w:trPr>
          <w:trHeight w:val="302"/>
        </w:trPr>
        <w:tc>
          <w:tcPr>
            <w:tcW w:w="1755" w:type="dxa"/>
            <w:tcMar/>
          </w:tcPr>
          <w:p w:rsidR="7079A512" w:rsidRDefault="7079A512" w14:paraId="6F8FDDB4" w14:textId="62CE96B8"/>
        </w:tc>
        <w:tc>
          <w:tcPr>
            <w:tcW w:w="4756" w:type="dxa"/>
            <w:tcMar/>
          </w:tcPr>
          <w:p w:rsidR="39FA89C3" w:rsidP="14D1CE99" w:rsidRDefault="39FA89C3" w14:paraId="61B71BF0" w14:textId="4C5661FB">
            <w:pPr>
              <w:pStyle w:val="Normal"/>
              <w:spacing w:before="0" w:beforeAutospacing="off" w:after="0" w:afterAutospacing="off"/>
              <w:ind w:left="0"/>
              <w:rPr>
                <w:sz w:val="24"/>
                <w:szCs w:val="24"/>
              </w:rPr>
            </w:pPr>
            <w:r w:rsidR="39FA89C3">
              <w:rPr/>
              <w:t xml:space="preserve">Available in: </w:t>
            </w:r>
            <w:r w:rsidRPr="52FEEBC4" w:rsidR="39FA89C3">
              <w:rPr>
                <w:highlight w:val="yellow"/>
              </w:rPr>
              <w:t>☐</w:t>
            </w:r>
            <w:r w:rsidR="39FA89C3">
              <w:rPr/>
              <w:t xml:space="preserve"> Text </w:t>
            </w:r>
            <w:r w:rsidRPr="52FEEBC4" w:rsidR="39FA89C3">
              <w:rPr>
                <w:highlight w:val="yellow"/>
              </w:rPr>
              <w:t>☐</w:t>
            </w:r>
            <w:r w:rsidR="39FA89C3">
              <w:rPr/>
              <w:t xml:space="preserve"> </w:t>
            </w:r>
            <w:r w:rsidR="39FA89C3">
              <w:rPr/>
              <w:t xml:space="preserve">Audio </w:t>
            </w:r>
            <w:r w:rsidRPr="52FEEBC4" w:rsidR="39FA89C3">
              <w:rPr>
                <w:highlight w:val="yellow"/>
              </w:rPr>
              <w:t>☐</w:t>
            </w:r>
            <w:r w:rsidR="39FA89C3">
              <w:rPr/>
              <w:t xml:space="preserve"> </w:t>
            </w:r>
            <w:r w:rsidR="39FA89C3">
              <w:rPr/>
              <w:t>Video</w:t>
            </w:r>
            <w:r w:rsidR="39FA89C3">
              <w:rPr/>
              <w:t xml:space="preserve"> </w:t>
            </w:r>
            <w:r w:rsidR="39FA89C3">
              <w:rPr/>
              <w:t>☐</w:t>
            </w:r>
            <w:r w:rsidR="39FA89C3">
              <w:rPr/>
              <w:t xml:space="preserve"> Interactive ☐ Other ____</w:t>
            </w:r>
          </w:p>
        </w:tc>
        <w:tc>
          <w:tcPr>
            <w:tcW w:w="903" w:type="dxa"/>
            <w:tcMar/>
          </w:tcPr>
          <w:p w:rsidR="7079A512" w:rsidP="14D1CE99" w:rsidRDefault="7079A512" w14:paraId="429AB4CB" w14:textId="5C3EAF6A">
            <w:pPr>
              <w:pStyle w:val="ListParagraph"/>
              <w:numPr>
                <w:ilvl w:val="0"/>
                <w:numId w:val="87"/>
              </w:numPr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E4D6D81" w14:textId="360E9455"/>
        </w:tc>
      </w:tr>
      <w:tr w:rsidR="7079A512" w:rsidTr="300EBDD5" w14:paraId="628A996F">
        <w:trPr>
          <w:trHeight w:val="302"/>
        </w:trPr>
        <w:tc>
          <w:tcPr>
            <w:tcW w:w="1755" w:type="dxa"/>
            <w:tcMar/>
          </w:tcPr>
          <w:p w:rsidR="7079A512" w:rsidP="7079A512" w:rsidRDefault="7079A512" w14:paraId="31A7BD2B" w14:textId="6D1372E0">
            <w:pPr>
              <w:spacing w:before="0" w:beforeAutospacing="off" w:after="0" w:afterAutospacing="off"/>
            </w:pPr>
            <w:r w:rsidRPr="7079A512" w:rsidR="7079A512">
              <w:rPr>
                <w:b w:val="1"/>
                <w:bCs w:val="1"/>
              </w:rPr>
              <w:t>Interactivity &amp; Engagement</w:t>
            </w:r>
          </w:p>
        </w:tc>
        <w:tc>
          <w:tcPr>
            <w:tcW w:w="4756" w:type="dxa"/>
            <w:tcMar/>
          </w:tcPr>
          <w:p w:rsidR="7079A512" w:rsidP="7079A512" w:rsidRDefault="7079A512" w14:paraId="3D1A0871" w14:textId="0F55F011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Promotes active learning/collaboration</w:t>
            </w:r>
          </w:p>
        </w:tc>
        <w:tc>
          <w:tcPr>
            <w:tcW w:w="903" w:type="dxa"/>
            <w:tcMar/>
          </w:tcPr>
          <w:p w:rsidR="7079A512" w:rsidP="54A99705" w:rsidRDefault="7079A512" w14:paraId="413557EC" w14:textId="1CF35BA0">
            <w:pPr>
              <w:pStyle w:val="ListParagraph"/>
              <w:numPr>
                <w:ilvl w:val="0"/>
                <w:numId w:val="109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34C2607" w14:textId="58124BC7"/>
        </w:tc>
      </w:tr>
      <w:tr w:rsidR="7079A512" w:rsidTr="300EBDD5" w14:paraId="1CDEA672">
        <w:trPr>
          <w:trHeight w:val="302"/>
        </w:trPr>
        <w:tc>
          <w:tcPr>
            <w:tcW w:w="1755" w:type="dxa"/>
            <w:tcMar/>
          </w:tcPr>
          <w:p w:rsidR="7079A512" w:rsidRDefault="7079A512" w14:paraId="4AEA7D16" w14:textId="704DE179"/>
        </w:tc>
        <w:tc>
          <w:tcPr>
            <w:tcW w:w="4756" w:type="dxa"/>
            <w:tcMar/>
          </w:tcPr>
          <w:p w:rsidR="7079A512" w:rsidP="7079A512" w:rsidRDefault="7079A512" w14:paraId="46F26567" w14:textId="09A1A301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Provides opportunities to test learning</w:t>
            </w:r>
          </w:p>
        </w:tc>
        <w:tc>
          <w:tcPr>
            <w:tcW w:w="903" w:type="dxa"/>
            <w:tcMar/>
          </w:tcPr>
          <w:p w:rsidR="7079A512" w:rsidP="54A99705" w:rsidRDefault="7079A512" w14:paraId="07E64E82" w14:textId="74201627">
            <w:pPr>
              <w:pStyle w:val="ListParagraph"/>
              <w:numPr>
                <w:ilvl w:val="0"/>
                <w:numId w:val="110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P="63717F73" w:rsidRDefault="7079A512" w14:paraId="44B13110" w14:textId="01AF8B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</w:tr>
      <w:tr w:rsidR="7079A512" w:rsidTr="300EBDD5" w14:paraId="1E6DE5C1">
        <w:trPr>
          <w:trHeight w:val="302"/>
        </w:trPr>
        <w:tc>
          <w:tcPr>
            <w:tcW w:w="1755" w:type="dxa"/>
            <w:tcMar/>
          </w:tcPr>
          <w:p w:rsidR="7079A512" w:rsidRDefault="7079A512" w14:paraId="11449C43" w14:textId="0793D1D0"/>
        </w:tc>
        <w:tc>
          <w:tcPr>
            <w:tcW w:w="4756" w:type="dxa"/>
            <w:tcMar/>
          </w:tcPr>
          <w:p w:rsidR="7079A512" w:rsidP="7079A512" w:rsidRDefault="7079A512" w14:paraId="74E7D009" w14:textId="607B352C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Includes diverse instructional approaches</w:t>
            </w:r>
          </w:p>
        </w:tc>
        <w:tc>
          <w:tcPr>
            <w:tcW w:w="903" w:type="dxa"/>
            <w:tcMar/>
          </w:tcPr>
          <w:p w:rsidR="7079A512" w:rsidP="54A99705" w:rsidRDefault="7079A512" w14:paraId="19E2C45A" w14:textId="4CDDA433">
            <w:pPr>
              <w:pStyle w:val="ListParagraph"/>
              <w:numPr>
                <w:ilvl w:val="0"/>
                <w:numId w:val="111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4695E96F" w14:textId="460B597B"/>
        </w:tc>
      </w:tr>
      <w:tr w:rsidR="7079A512" w:rsidTr="300EBDD5" w14:paraId="1581E8B5">
        <w:trPr>
          <w:trHeight w:val="302"/>
        </w:trPr>
        <w:tc>
          <w:tcPr>
            <w:tcW w:w="1755" w:type="dxa"/>
            <w:tcMar/>
          </w:tcPr>
          <w:p w:rsidR="7079A512" w:rsidRDefault="7079A512" w14:paraId="5B3302F2" w14:textId="0347807C"/>
        </w:tc>
        <w:tc>
          <w:tcPr>
            <w:tcW w:w="4756" w:type="dxa"/>
            <w:tcMar/>
          </w:tcPr>
          <w:p w:rsidR="7079A512" w:rsidP="7079A512" w:rsidRDefault="7079A512" w14:paraId="7C238BDA" w14:textId="3994513F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Includes multiple modalities (graphics, tables, etc.)</w:t>
            </w:r>
          </w:p>
        </w:tc>
        <w:tc>
          <w:tcPr>
            <w:tcW w:w="903" w:type="dxa"/>
            <w:tcMar/>
          </w:tcPr>
          <w:p w:rsidR="7079A512" w:rsidP="54A99705" w:rsidRDefault="7079A512" w14:paraId="12EA2A77" w14:textId="02F03823">
            <w:pPr>
              <w:pStyle w:val="ListParagraph"/>
              <w:numPr>
                <w:ilvl w:val="0"/>
                <w:numId w:val="112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29882257" w14:textId="780655A2"/>
        </w:tc>
      </w:tr>
      <w:tr w:rsidR="7079A512" w:rsidTr="300EBDD5" w14:paraId="5AC22917">
        <w:trPr>
          <w:trHeight w:val="302"/>
        </w:trPr>
        <w:tc>
          <w:tcPr>
            <w:tcW w:w="1755" w:type="dxa"/>
            <w:tcMar/>
          </w:tcPr>
          <w:p w:rsidR="7079A512" w:rsidRDefault="7079A512" w14:paraId="67083E03" w14:textId="752F9D19"/>
        </w:tc>
        <w:tc>
          <w:tcPr>
            <w:tcW w:w="4756" w:type="dxa"/>
            <w:tcMar/>
          </w:tcPr>
          <w:p w:rsidR="7079A512" w:rsidP="7079A512" w:rsidRDefault="7079A512" w14:paraId="5A7B96DF" w14:textId="488F71AF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 xml:space="preserve">Provides </w:t>
            </w:r>
            <w:r w:rsidR="7079A512">
              <w:rPr/>
              <w:t>additional</w:t>
            </w:r>
            <w:r w:rsidR="7079A512">
              <w:rPr/>
              <w:t xml:space="preserve"> faculty resources</w:t>
            </w:r>
          </w:p>
        </w:tc>
        <w:tc>
          <w:tcPr>
            <w:tcW w:w="903" w:type="dxa"/>
            <w:tcMar/>
          </w:tcPr>
          <w:p w:rsidR="7079A512" w:rsidP="54A99705" w:rsidRDefault="7079A512" w14:paraId="7CB55A9A" w14:textId="4B628E4E">
            <w:pPr>
              <w:pStyle w:val="ListParagraph"/>
              <w:numPr>
                <w:ilvl w:val="0"/>
                <w:numId w:val="113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38AE7473" w14:textId="2E453304"/>
        </w:tc>
      </w:tr>
      <w:tr w:rsidR="7079A512" w:rsidTr="300EBDD5" w14:paraId="0F7A4A81">
        <w:trPr>
          <w:trHeight w:val="302"/>
        </w:trPr>
        <w:tc>
          <w:tcPr>
            <w:tcW w:w="1755" w:type="dxa"/>
            <w:tcMar/>
          </w:tcPr>
          <w:p w:rsidR="7079A512" w:rsidRDefault="7079A512" w14:paraId="6135906E" w14:textId="6CDFD5F5"/>
        </w:tc>
        <w:tc>
          <w:tcPr>
            <w:tcW w:w="4756" w:type="dxa"/>
            <w:tcMar/>
          </w:tcPr>
          <w:p w:rsidR="7079A512" w:rsidP="7079A512" w:rsidRDefault="7079A512" w14:paraId="250167E9" w14:textId="0B63B96D">
            <w:pPr>
              <w:pStyle w:val="Normal"/>
              <w:spacing w:before="0" w:beforeAutospacing="off" w:after="0" w:afterAutospacing="off"/>
              <w:rPr>
                <w:sz w:val="24"/>
                <w:szCs w:val="24"/>
              </w:rPr>
            </w:pPr>
            <w:r w:rsidR="7079A512">
              <w:rPr/>
              <w:t>Includes engaging assessments</w:t>
            </w:r>
          </w:p>
        </w:tc>
        <w:tc>
          <w:tcPr>
            <w:tcW w:w="903" w:type="dxa"/>
            <w:tcMar/>
          </w:tcPr>
          <w:p w:rsidR="7079A512" w:rsidP="54A99705" w:rsidRDefault="7079A512" w14:paraId="798BFF4A" w14:textId="04CD0B3C">
            <w:pPr>
              <w:pStyle w:val="ListParagraph"/>
              <w:numPr>
                <w:ilvl w:val="0"/>
                <w:numId w:val="114"/>
              </w:numPr>
              <w:ind/>
              <w:rPr>
                <w:sz w:val="24"/>
                <w:szCs w:val="24"/>
              </w:rPr>
            </w:pPr>
          </w:p>
        </w:tc>
        <w:tc>
          <w:tcPr>
            <w:tcW w:w="1616" w:type="dxa"/>
            <w:tcMar/>
          </w:tcPr>
          <w:p w:rsidR="7079A512" w:rsidRDefault="7079A512" w14:paraId="069AB7AB" w14:textId="4DC71138"/>
        </w:tc>
      </w:tr>
      <w:tr w:rsidR="7079A512" w:rsidTr="300EBDD5" w14:paraId="3C98A047">
        <w:trPr>
          <w:trHeight w:val="302"/>
        </w:trPr>
        <w:tc>
          <w:tcPr>
            <w:tcW w:w="1755" w:type="dxa"/>
            <w:tcMar/>
          </w:tcPr>
          <w:p w:rsidR="1A3D2BB8" w:rsidP="7079A512" w:rsidRDefault="1A3D2BB8" w14:paraId="230A7083" w14:textId="1A3DA4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079A512" w:rsidR="1A3D2BB8">
              <w:rPr>
                <w:b w:val="1"/>
                <w:bCs w:val="1"/>
              </w:rPr>
              <w:t>Summary of Evaluation</w:t>
            </w:r>
          </w:p>
        </w:tc>
        <w:tc>
          <w:tcPr>
            <w:tcW w:w="4756" w:type="dxa"/>
            <w:tcMar/>
          </w:tcPr>
          <w:p w:rsidR="7079A512" w:rsidP="7079A512" w:rsidRDefault="7079A512" w14:paraId="3F088AEC" w14:textId="0E6764ED">
            <w:pPr>
              <w:pStyle w:val="Normal"/>
              <w:spacing w:before="0" w:beforeAutospacing="off" w:after="0" w:afterAutospacing="off"/>
            </w:pPr>
            <w:r w:rsidR="5C858015">
              <w:rPr/>
              <w:t xml:space="preserve">It is a great </w:t>
            </w:r>
            <w:r w:rsidR="5C858015">
              <w:rPr/>
              <w:t>start,</w:t>
            </w:r>
            <w:r w:rsidR="5C858015">
              <w:rPr/>
              <w:t xml:space="preserve"> </w:t>
            </w:r>
            <w:r w:rsidR="12A83F56">
              <w:rPr/>
              <w:t xml:space="preserve">still needs a lot of graphics and videos as an educational aid. So far so good for a draft. </w:t>
            </w:r>
          </w:p>
          <w:p w:rsidR="7079A512" w:rsidP="7079A512" w:rsidRDefault="7079A512" w14:paraId="356F967B" w14:textId="7446E3F6">
            <w:pPr>
              <w:pStyle w:val="Normal"/>
              <w:spacing w:before="0" w:beforeAutospacing="off" w:after="0" w:afterAutospacing="off"/>
            </w:pPr>
          </w:p>
          <w:p w:rsidR="7079A512" w:rsidP="7079A512" w:rsidRDefault="7079A512" w14:paraId="44EF5F43" w14:textId="5BE022C8">
            <w:pPr>
              <w:pStyle w:val="Normal"/>
              <w:spacing w:before="0" w:beforeAutospacing="off" w:after="0" w:afterAutospacing="off"/>
            </w:pPr>
          </w:p>
        </w:tc>
        <w:tc>
          <w:tcPr>
            <w:tcW w:w="903" w:type="dxa"/>
            <w:tcMar/>
          </w:tcPr>
          <w:p w:rsidR="7079A512" w:rsidRDefault="7079A512" w14:paraId="13463EC4" w14:textId="7D4EA011"/>
        </w:tc>
        <w:tc>
          <w:tcPr>
            <w:tcW w:w="1616" w:type="dxa"/>
            <w:tcMar/>
          </w:tcPr>
          <w:p w:rsidR="7079A512" w:rsidRDefault="7079A512" w14:paraId="02B7D563" w14:textId="2DF2CAC4"/>
        </w:tc>
      </w:tr>
    </w:tbl>
    <w:p xmlns:wp14="http://schemas.microsoft.com/office/word/2010/wordml" wp14:paraId="2C078E63" wp14:textId="106A015E"/>
    <w:sectPr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950f3d7537a647f2"/>
      <w:headerReference w:type="first" r:id="R4b595a3b132f4a1e"/>
      <w:footerReference w:type="default" r:id="R8d980a90e9f74a1d"/>
      <w:footerReference w:type="first" r:id="R514c17c72fe64c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79A512" w:rsidTr="7079A512" w14:paraId="1339FDF5">
      <w:trPr>
        <w:trHeight w:val="300"/>
      </w:trPr>
      <w:tc>
        <w:tcPr>
          <w:tcW w:w="3120" w:type="dxa"/>
          <w:tcMar/>
        </w:tcPr>
        <w:p w:rsidR="7079A512" w:rsidP="7079A512" w:rsidRDefault="7079A512" w14:paraId="69A73151" w14:textId="3792149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79A512" w:rsidP="7079A512" w:rsidRDefault="7079A512" w14:paraId="1A899010" w14:textId="0B9914C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79A512" w:rsidP="7079A512" w:rsidRDefault="7079A512" w14:paraId="71133F24" w14:textId="40B8CBB2">
          <w:pPr>
            <w:pStyle w:val="Header"/>
            <w:bidi w:val="0"/>
            <w:ind w:right="-115"/>
            <w:jc w:val="right"/>
          </w:pPr>
        </w:p>
      </w:tc>
    </w:tr>
  </w:tbl>
  <w:p w:rsidR="7079A512" w:rsidP="7079A512" w:rsidRDefault="7079A512" w14:paraId="017A2B1B" w14:textId="4DD52200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79A512" w:rsidTr="7079A512" w14:paraId="22AD8060">
      <w:trPr>
        <w:trHeight w:val="300"/>
      </w:trPr>
      <w:tc>
        <w:tcPr>
          <w:tcW w:w="3120" w:type="dxa"/>
          <w:tcMar/>
        </w:tcPr>
        <w:p w:rsidR="7079A512" w:rsidP="7079A512" w:rsidRDefault="7079A512" w14:paraId="3593D0D4" w14:textId="649DD7E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79A512" w:rsidP="7079A512" w:rsidRDefault="7079A512" w14:paraId="3EA1C84C" w14:textId="4687B41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79A512" w:rsidP="7079A512" w:rsidRDefault="7079A512" w14:paraId="10F7C9D1" w14:textId="7DCDABA6">
          <w:pPr>
            <w:pStyle w:val="Header"/>
            <w:bidi w:val="0"/>
            <w:ind w:right="-115"/>
            <w:jc w:val="right"/>
          </w:pPr>
        </w:p>
      </w:tc>
    </w:tr>
  </w:tbl>
  <w:p w:rsidR="7079A512" w:rsidP="7079A512" w:rsidRDefault="7079A512" w14:paraId="4B63B89F" w14:textId="61C8A7A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79A512" w:rsidTr="7079A512" w14:paraId="6A7A5734">
      <w:trPr>
        <w:trHeight w:val="300"/>
      </w:trPr>
      <w:tc>
        <w:tcPr>
          <w:tcW w:w="3120" w:type="dxa"/>
          <w:tcMar/>
        </w:tcPr>
        <w:p w:rsidR="7079A512" w:rsidP="7079A512" w:rsidRDefault="7079A512" w14:paraId="24DB8ED0" w14:textId="7D66C89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79A512" w:rsidP="7079A512" w:rsidRDefault="7079A512" w14:paraId="20EAB663" w14:textId="528A3A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79A512" w:rsidP="7079A512" w:rsidRDefault="7079A512" w14:paraId="350EB65B" w14:textId="66820433">
          <w:pPr>
            <w:pStyle w:val="Header"/>
            <w:bidi w:val="0"/>
            <w:ind w:right="-115"/>
            <w:jc w:val="right"/>
          </w:pPr>
        </w:p>
      </w:tc>
    </w:tr>
  </w:tbl>
  <w:p w:rsidR="7079A512" w:rsidP="7079A512" w:rsidRDefault="7079A512" w14:paraId="66D4B7B1" w14:textId="3B57DA0B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79A512" w:rsidTr="7079A512" w14:paraId="668D3DB8">
      <w:trPr>
        <w:trHeight w:val="300"/>
      </w:trPr>
      <w:tc>
        <w:tcPr>
          <w:tcW w:w="3120" w:type="dxa"/>
          <w:tcMar/>
        </w:tcPr>
        <w:p w:rsidR="7079A512" w:rsidP="7079A512" w:rsidRDefault="7079A512" w14:paraId="550BA83B" w14:textId="700ABC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079A512" w:rsidP="7079A512" w:rsidRDefault="7079A512" w14:paraId="6B4DA466" w14:textId="36CD04E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079A512" w:rsidP="7079A512" w:rsidRDefault="7079A512" w14:paraId="04215BC3" w14:textId="0A1C50BC">
          <w:pPr>
            <w:pStyle w:val="Header"/>
            <w:bidi w:val="0"/>
            <w:ind w:right="-115"/>
            <w:jc w:val="right"/>
          </w:pPr>
        </w:p>
      </w:tc>
    </w:tr>
  </w:tbl>
  <w:p w:rsidR="7079A512" w:rsidP="7079A512" w:rsidRDefault="7079A512" w14:paraId="7C70F0D9" w14:textId="73B4292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17">
    <w:nsid w:val="3b7cd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489af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4dba7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1e2506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4ebf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4c19b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46170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5ad02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5423df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3752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4d5674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46ad3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599f33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1d0d7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5831a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7a2af1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30b2f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c306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56d33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573b7e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48aa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b411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5d0f14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55228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1bfcf5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1dea7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258f2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fd0c5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231cfc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55cdb5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2e5dd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0450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7c850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240e0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f4f8b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e527e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8912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37565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e07c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02676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c0e9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3d0e7e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8b0ba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7cef28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c3466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e59ef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df9ba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1423a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d93e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fdf8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2c510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3b8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8582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41d2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141f7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54dd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6ade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98dcf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dbf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c210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fdd5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5b7ed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32671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933fe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1476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8c6bb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135cc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15eb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ef7d3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9cae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b280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6f1e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94ca3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aa4bd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181a9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adf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5d72e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14c4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e3fe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12e51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9f4f2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d658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a782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ec5d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b29c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dc32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475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756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b66c9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6fec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bfc9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20135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7aaae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a9b8a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2d0b2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1fa6a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ba02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1dda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10c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8e15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a913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e2fd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17da4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2b9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86ec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e23d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7c4aa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9f648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966da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1d29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0e713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01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eeae0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0a4e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029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ee42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d34f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7">
    <w:abstractNumId w:val="117"/>
  </w:num>
  <w:num w:numId="116">
    <w:abstractNumId w:val="116"/>
  </w:num>
  <w:num w:numId="115">
    <w:abstractNumId w:val="115"/>
  </w:num>
  <w:num w:numId="114">
    <w:abstractNumId w:val="114"/>
  </w:num>
  <w:num w:numId="113">
    <w:abstractNumId w:val="113"/>
  </w:num>
  <w:num w:numId="112">
    <w:abstractNumId w:val="112"/>
  </w:num>
  <w:num w:numId="111">
    <w:abstractNumId w:val="111"/>
  </w:num>
  <w:num w:numId="110">
    <w:abstractNumId w:val="110"/>
  </w:num>
  <w:num w:numId="109">
    <w:abstractNumId w:val="109"/>
  </w:num>
  <w:num w:numId="108">
    <w:abstractNumId w:val="108"/>
  </w:num>
  <w:num w:numId="107">
    <w:abstractNumId w:val="107"/>
  </w:num>
  <w:num w:numId="106">
    <w:abstractNumId w:val="106"/>
  </w:num>
  <w:num w:numId="105">
    <w:abstractNumId w:val="105"/>
  </w:num>
  <w:num w:numId="104">
    <w:abstractNumId w:val="104"/>
  </w:num>
  <w:num w:numId="103">
    <w:abstractNumId w:val="103"/>
  </w:num>
  <w:num w:numId="102">
    <w:abstractNumId w:val="102"/>
  </w:num>
  <w:num w:numId="101">
    <w:abstractNumId w:val="101"/>
  </w:num>
  <w:num w:numId="100">
    <w:abstractNumId w:val="100"/>
  </w:num>
  <w:num w:numId="99">
    <w:abstractNumId w:val="99"/>
  </w:num>
  <w:num w:numId="98">
    <w:abstractNumId w:val="98"/>
  </w:num>
  <w:num w:numId="97">
    <w:abstractNumId w:val="97"/>
  </w:num>
  <w:num w:numId="96">
    <w:abstractNumId w:val="96"/>
  </w:num>
  <w:num w:numId="95">
    <w:abstractNumId w:val="95"/>
  </w:num>
  <w:num w:numId="94">
    <w:abstractNumId w:val="94"/>
  </w:num>
  <w:num w:numId="93">
    <w:abstractNumId w:val="93"/>
  </w:num>
  <w:num w:numId="92">
    <w:abstractNumId w:val="92"/>
  </w:num>
  <w:num w:numId="91">
    <w:abstractNumId w:val="91"/>
  </w:num>
  <w:num w:numId="90">
    <w:abstractNumId w:val="90"/>
  </w:num>
  <w:num w:numId="89">
    <w:abstractNumId w:val="89"/>
  </w:num>
  <w:num w:numId="88">
    <w:abstractNumId w:val="88"/>
  </w:num>
  <w:num w:numId="87">
    <w:abstractNumId w:val="87"/>
  </w:num>
  <w:num w:numId="86">
    <w:abstractNumId w:val="86"/>
  </w:num>
  <w:num w:numId="85">
    <w:abstractNumId w:val="85"/>
  </w:num>
  <w:num w:numId="84">
    <w:abstractNumId w:val="84"/>
  </w:num>
  <w:num w:numId="83">
    <w:abstractNumId w:val="83"/>
  </w:num>
  <w:num w:numId="82">
    <w:abstractNumId w:val="82"/>
  </w:num>
  <w:num w:numId="81">
    <w:abstractNumId w:val="81"/>
  </w:num>
  <w:num w:numId="80">
    <w:abstractNumId w:val="80"/>
  </w:num>
  <w:num w:numId="79">
    <w:abstractNumId w:val="79"/>
  </w:num>
  <w:num w:numId="78">
    <w:abstractNumId w:val="78"/>
  </w: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300C59"/>
    <w:rsid w:val="01E45B47"/>
    <w:rsid w:val="052BB63C"/>
    <w:rsid w:val="0646FB84"/>
    <w:rsid w:val="06AA171A"/>
    <w:rsid w:val="071037B2"/>
    <w:rsid w:val="0A3A49B8"/>
    <w:rsid w:val="0AA30DE6"/>
    <w:rsid w:val="0B7DFB60"/>
    <w:rsid w:val="0B99EEE1"/>
    <w:rsid w:val="0EAD7F9A"/>
    <w:rsid w:val="0EEFAD92"/>
    <w:rsid w:val="10406891"/>
    <w:rsid w:val="12A83F56"/>
    <w:rsid w:val="12FFA97E"/>
    <w:rsid w:val="130BEA44"/>
    <w:rsid w:val="132AEECC"/>
    <w:rsid w:val="136AE3A8"/>
    <w:rsid w:val="136C59F0"/>
    <w:rsid w:val="13F77512"/>
    <w:rsid w:val="1422EE2D"/>
    <w:rsid w:val="14D1CE99"/>
    <w:rsid w:val="15D96E4A"/>
    <w:rsid w:val="16BB0B21"/>
    <w:rsid w:val="1744C657"/>
    <w:rsid w:val="1799B4E0"/>
    <w:rsid w:val="1827BA4F"/>
    <w:rsid w:val="1827BA4F"/>
    <w:rsid w:val="1A3D2BB8"/>
    <w:rsid w:val="1BC2B0A9"/>
    <w:rsid w:val="1FF81DB4"/>
    <w:rsid w:val="212426F3"/>
    <w:rsid w:val="23B40AB5"/>
    <w:rsid w:val="24300C59"/>
    <w:rsid w:val="2840A299"/>
    <w:rsid w:val="2913A090"/>
    <w:rsid w:val="2D17628F"/>
    <w:rsid w:val="2D59D287"/>
    <w:rsid w:val="2D6FD608"/>
    <w:rsid w:val="2F56F9A6"/>
    <w:rsid w:val="300EBDD5"/>
    <w:rsid w:val="3150BD4B"/>
    <w:rsid w:val="32E9DC9A"/>
    <w:rsid w:val="334B3952"/>
    <w:rsid w:val="33A8E406"/>
    <w:rsid w:val="34D63AD4"/>
    <w:rsid w:val="36BBE01A"/>
    <w:rsid w:val="3964F847"/>
    <w:rsid w:val="39B0C32D"/>
    <w:rsid w:val="39FA89C3"/>
    <w:rsid w:val="3A6FED0A"/>
    <w:rsid w:val="3B414C52"/>
    <w:rsid w:val="3CDA874F"/>
    <w:rsid w:val="3D671410"/>
    <w:rsid w:val="3D671410"/>
    <w:rsid w:val="3D6A855B"/>
    <w:rsid w:val="3E6B419A"/>
    <w:rsid w:val="4258BF74"/>
    <w:rsid w:val="444F7C64"/>
    <w:rsid w:val="449D239B"/>
    <w:rsid w:val="47FEB645"/>
    <w:rsid w:val="49570BAD"/>
    <w:rsid w:val="4BE9E830"/>
    <w:rsid w:val="4BE9E830"/>
    <w:rsid w:val="4C492B87"/>
    <w:rsid w:val="5048F711"/>
    <w:rsid w:val="52FEEBC4"/>
    <w:rsid w:val="543C415B"/>
    <w:rsid w:val="54A99705"/>
    <w:rsid w:val="54F714E7"/>
    <w:rsid w:val="56959352"/>
    <w:rsid w:val="56CFE410"/>
    <w:rsid w:val="5A6EDC13"/>
    <w:rsid w:val="5C0F994D"/>
    <w:rsid w:val="5C5031B5"/>
    <w:rsid w:val="5C858015"/>
    <w:rsid w:val="5D9CC590"/>
    <w:rsid w:val="5EF8F40D"/>
    <w:rsid w:val="60462E04"/>
    <w:rsid w:val="62DA6CF4"/>
    <w:rsid w:val="63717F73"/>
    <w:rsid w:val="647B7782"/>
    <w:rsid w:val="647B7782"/>
    <w:rsid w:val="670C58EB"/>
    <w:rsid w:val="67EBA6AF"/>
    <w:rsid w:val="682E0A55"/>
    <w:rsid w:val="682E0A55"/>
    <w:rsid w:val="6854ABC6"/>
    <w:rsid w:val="6854ABC6"/>
    <w:rsid w:val="68768E79"/>
    <w:rsid w:val="68C935D8"/>
    <w:rsid w:val="693D9E07"/>
    <w:rsid w:val="69A66614"/>
    <w:rsid w:val="6C538FBD"/>
    <w:rsid w:val="6FCF8901"/>
    <w:rsid w:val="7079A512"/>
    <w:rsid w:val="7139844A"/>
    <w:rsid w:val="736F942D"/>
    <w:rsid w:val="77544CD1"/>
    <w:rsid w:val="791EC7F3"/>
    <w:rsid w:val="799F4EC1"/>
    <w:rsid w:val="7A39578F"/>
    <w:rsid w:val="7D8EEF2C"/>
    <w:rsid w:val="7E5DF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0C59"/>
  <w15:chartTrackingRefBased/>
  <w15:docId w15:val="{F8328138-5E50-4E15-9893-C6AAA26E23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079A51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079A51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079A51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4D1CE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50f3d7537a647f2" /><Relationship Type="http://schemas.openxmlformats.org/officeDocument/2006/relationships/header" Target="header2.xml" Id="R4b595a3b132f4a1e" /><Relationship Type="http://schemas.openxmlformats.org/officeDocument/2006/relationships/footer" Target="footer.xml" Id="R8d980a90e9f74a1d" /><Relationship Type="http://schemas.openxmlformats.org/officeDocument/2006/relationships/footer" Target="footer2.xml" Id="R514c17c72fe64ca7" /><Relationship Type="http://schemas.openxmlformats.org/officeDocument/2006/relationships/numbering" Target="numbering.xml" Id="R8734a0ad30e94925" /><Relationship Type="http://schemas.openxmlformats.org/officeDocument/2006/relationships/hyperlink" Target="https://umgc-2862.reach360.com/share/course/a7668b26-4141-4f96-ba5f-a87777400c30" TargetMode="External" Id="R625b15f3e0e34d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2025-08-19T22:00:36.1883482Z</dcterms:created>
  <dcterms:modified xsi:type="dcterms:W3CDTF">2025-09-29T03:45:43.2926607Z</dcterms:modified>
  <dc:creator>Phoenix Broom</dc:creator>
  <lastModifiedBy>Phoenix Broom</lastModifiedBy>
</coreProperties>
</file>